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Arial" w:hAnsi="Arial"/>
          <w:sz w:val="24"/>
          <w:szCs w:val="24"/>
        </w:rPr>
        <w:t xml:space="preserve">                                                                                    </w:t>
      </w:r>
    </w:p>
    <w:p>
      <w:pPr>
        <w:pStyle w:val="3"/>
        <w:spacing w:before="0" w:after="0"/>
        <w:jc w:val="center"/>
        <w:rPr>
          <w:rFonts w:ascii="Times New Roman" w:hAnsi="Times New Roman" w:cs="Times New Roman"/>
          <w:bCs w:val="false"/>
          <w:color w:val="auto"/>
          <w:sz w:val="28"/>
          <w:szCs w:val="28"/>
        </w:rPr>
      </w:pPr>
      <w:r>
        <w:rPr>
          <w:rFonts w:cs="Times New Roman" w:ascii="Arial" w:hAnsi="Arial"/>
          <w:bCs w:val="false"/>
          <w:color w:val="auto"/>
          <w:sz w:val="24"/>
          <w:szCs w:val="24"/>
        </w:rPr>
        <w:t>П О С Т А Н О В Л Е Н И Е</w:t>
      </w:r>
    </w:p>
    <w:p>
      <w:pPr>
        <w:pStyle w:val="3"/>
        <w:pBdr>
          <w:bottom w:val="single" w:sz="4" w:space="1" w:color="000000"/>
        </w:pBdr>
        <w:spacing w:before="0" w:after="0"/>
        <w:jc w:val="center"/>
        <w:rPr>
          <w:rFonts w:ascii="Times New Roman" w:hAnsi="Times New Roman" w:cs="Times New Roman"/>
          <w:bCs w:val="false"/>
          <w:color w:val="auto"/>
          <w:sz w:val="28"/>
          <w:szCs w:val="28"/>
        </w:rPr>
      </w:pPr>
      <w:r>
        <w:rPr>
          <w:rFonts w:cs="Times New Roman" w:ascii="Arial" w:hAnsi="Arial"/>
          <w:color w:val="auto"/>
          <w:sz w:val="24"/>
          <w:szCs w:val="24"/>
        </w:rPr>
        <w:t>АДМИНИСТРАЦИИ ЛОБОЙКОВСКОГО СЕЛЬСКОГО ПОСЕЛЕНИЯ  ДАНИЛОВСКОГО МУНИЦИПАЛЬНОГО РАЙОНА ВОЛГОГРАДСКОЙ ОБЛАСТИ</w:t>
      </w:r>
    </w:p>
    <w:p>
      <w:pPr>
        <w:pStyle w:val="Normal"/>
        <w:rPr>
          <w:b/>
          <w:b/>
          <w:bCs/>
          <w:szCs w:val="28"/>
        </w:rPr>
      </w:pPr>
      <w:r>
        <w:rPr>
          <w:rFonts w:ascii="Arial" w:hAnsi="Arial"/>
          <w:bCs/>
          <w:sz w:val="24"/>
          <w:szCs w:val="24"/>
        </w:rPr>
        <w:t xml:space="preserve">                                             </w:t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Arial" w:hAnsi="Arial"/>
          <w:sz w:val="24"/>
          <w:szCs w:val="24"/>
        </w:rPr>
        <w:t xml:space="preserve">от  </w:t>
      </w:r>
      <w:r>
        <w:rPr>
          <w:rFonts w:cs="Times New Roman" w:ascii="Arial" w:hAnsi="Arial"/>
          <w:sz w:val="24"/>
          <w:szCs w:val="24"/>
          <w:u w:val="single"/>
        </w:rPr>
        <w:t xml:space="preserve">  27 февраля   2019  г.</w:t>
      </w:r>
      <w:r>
        <w:rPr>
          <w:rFonts w:cs="Times New Roman" w:ascii="Arial" w:hAnsi="Arial"/>
          <w:sz w:val="24"/>
          <w:szCs w:val="24"/>
        </w:rPr>
        <w:t xml:space="preserve">         №  15</w:t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_DdeLink__216_3030430938"/>
      <w:r>
        <w:rPr>
          <w:rFonts w:cs="Times New Roman" w:ascii="Arial" w:hAnsi="Arial"/>
          <w:sz w:val="24"/>
          <w:szCs w:val="24"/>
        </w:rPr>
        <w:t>Об утверждении положения об архиве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Администрации Лобойковского сельского поселения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_DdeLink__216_3030430938"/>
      <w:r>
        <w:rPr>
          <w:rFonts w:cs="Times New Roman" w:ascii="Arial" w:hAnsi="Arial"/>
          <w:sz w:val="24"/>
          <w:szCs w:val="24"/>
        </w:rPr>
        <w:t>Даниловского муниципального района Волгоградской области</w:t>
      </w:r>
      <w:bookmarkEnd w:id="1"/>
    </w:p>
    <w:p>
      <w:pPr>
        <w:pStyle w:val="Normal"/>
        <w:jc w:val="center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Web"/>
        <w:spacing w:before="0" w:after="0"/>
        <w:ind w:firstLine="720"/>
        <w:rPr/>
      </w:pPr>
      <w:r>
        <w:rPr>
          <w:rFonts w:ascii="Arial" w:hAnsi="Arial"/>
          <w:sz w:val="24"/>
          <w:szCs w:val="24"/>
        </w:rPr>
        <w:t xml:space="preserve">В  целях  совершенствования  организации  работы  с  документами      и   </w:t>
      </w:r>
      <w:r>
        <w:rPr>
          <w:rFonts w:ascii="Arial" w:hAnsi="Arial"/>
          <w:bCs/>
          <w:sz w:val="24"/>
          <w:szCs w:val="24"/>
        </w:rPr>
        <w:t xml:space="preserve">формирования  архивных  фондов  </w:t>
      </w:r>
      <w:r>
        <w:rPr>
          <w:rFonts w:ascii="Arial" w:hAnsi="Arial"/>
          <w:sz w:val="24"/>
          <w:szCs w:val="24"/>
        </w:rPr>
        <w:t xml:space="preserve"> в  администрации  Лобойковского сельского  поселения  Даниловского муниципального  района  Волгоградской  области, руководствуясь  </w:t>
      </w:r>
      <w:hyperlink r:id="rId2">
        <w:r>
          <w:rPr>
            <w:rStyle w:val="Style11"/>
            <w:rFonts w:ascii="Arial" w:hAnsi="Arial"/>
            <w:b w:val="false"/>
            <w:color w:val="auto"/>
            <w:sz w:val="24"/>
            <w:szCs w:val="24"/>
          </w:rPr>
          <w:t>Федеральным  законом</w:t>
        </w:r>
      </w:hyperlink>
      <w:r>
        <w:rPr>
          <w:rFonts w:ascii="Arial" w:hAnsi="Arial"/>
          <w:sz w:val="24"/>
          <w:szCs w:val="24"/>
        </w:rPr>
        <w:t xml:space="preserve"> от  22.10.2004 N 125-ФЗ "Об архивном деле в Российской Федерации",  Приказом Росархива  от 11.04.2018 г  № 42,  Приказом от  11.04.2018 г  № 44,  пп.8  п.1 Статьи  5  Устава Лобойковского сельского  поселения Даниловского муниципального района, Администрация Лобойковского сельского  поселения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Arial" w:hAnsi="Arial"/>
          <w:b/>
          <w:sz w:val="24"/>
          <w:szCs w:val="24"/>
        </w:rPr>
        <w:t>п о с т а н о в л я е т:</w:t>
      </w:r>
    </w:p>
    <w:p>
      <w:pPr>
        <w:pStyle w:val="Normal"/>
        <w:rPr>
          <w:rFonts w:ascii="Arial" w:hAnsi="Arial"/>
          <w:sz w:val="24"/>
          <w:szCs w:val="24"/>
        </w:rPr>
      </w:pPr>
      <w:bookmarkStart w:id="2" w:name="sub_1"/>
      <w:bookmarkEnd w:id="2"/>
      <w:r>
        <w:rPr>
          <w:rFonts w:cs="Times New Roman" w:ascii="Arial" w:hAnsi="Arial"/>
          <w:sz w:val="24"/>
          <w:szCs w:val="24"/>
        </w:rPr>
        <w:t>1. Утвердить положение об архиве администрации Лобойковского сельского  поселения Даниловского муниципального района Волгоградской области (Приложение №1).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 xml:space="preserve">2. Согласовать проект постановления Лобойковского сельского поселения с Архивным отделом администрации Даниловского муниципального района (Приложения № 2). </w:t>
      </w:r>
    </w:p>
    <w:p>
      <w:pPr>
        <w:pStyle w:val="Normal"/>
        <w:widowControl w:val="false"/>
        <w:bidi w:val="0"/>
        <w:spacing w:lineRule="auto" w:line="240" w:before="0" w:after="0"/>
        <w:ind w:left="-57" w:right="0" w:hanging="0"/>
        <w:jc w:val="both"/>
        <w:rPr>
          <w:rFonts w:ascii="Arial" w:hAnsi="Arial"/>
          <w:sz w:val="24"/>
          <w:szCs w:val="24"/>
        </w:rPr>
      </w:pPr>
      <w:bookmarkStart w:id="3" w:name="sub_11"/>
      <w:bookmarkEnd w:id="3"/>
      <w:r>
        <w:rPr>
          <w:rFonts w:cs="Times New Roman" w:ascii="Arial" w:hAnsi="Arial"/>
          <w:sz w:val="24"/>
          <w:szCs w:val="24"/>
        </w:rPr>
        <w:t xml:space="preserve">   </w:t>
      </w:r>
      <w:r>
        <w:rPr>
          <w:rFonts w:cs="Times New Roman" w:ascii="Arial" w:hAnsi="Arial"/>
          <w:sz w:val="24"/>
          <w:szCs w:val="24"/>
        </w:rPr>
        <w:t>3. Считать утратившим силу постановление администрации Лобойковского сельского поселения от 20.01.2007 г № 2 «Положение об архиве администрации Лобойковского сельского поселения Даниловского муниципального района Волгоградской области.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4. Контроль за исполнением настоящего постановления возложить на специалиста 1 категории  Лобойковского  сельского  поселения  Босову Е.А..</w:t>
      </w:r>
    </w:p>
    <w:p>
      <w:pPr>
        <w:pStyle w:val="Normal"/>
        <w:ind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 xml:space="preserve">          </w:t>
      </w:r>
      <w:r>
        <w:rPr>
          <w:rFonts w:cs="Times New Roman" w:ascii="Arial" w:hAnsi="Arial"/>
          <w:sz w:val="24"/>
          <w:szCs w:val="24"/>
        </w:rPr>
        <w:t>5.  Постановление вступает в силу со дня его подписания.</w:t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  <w:bookmarkStart w:id="4" w:name="sub_5"/>
      <w:bookmarkStart w:id="5" w:name="sub_5"/>
      <w:bookmarkEnd w:id="5"/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W w:w="10536" w:type="dxa"/>
        <w:jc w:val="left"/>
        <w:tblInd w:w="10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229"/>
        <w:gridCol w:w="3306"/>
      </w:tblGrid>
      <w:tr>
        <w:trPr>
          <w:trHeight w:val="385" w:hRule="atLeast"/>
        </w:trPr>
        <w:tc>
          <w:tcPr>
            <w:tcW w:w="7229" w:type="dxa"/>
            <w:tcBorders/>
            <w:shd w:fill="auto" w:val="clear"/>
            <w:vAlign w:val="bottom"/>
          </w:tcPr>
          <w:p>
            <w:pPr>
              <w:pStyle w:val="Style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 xml:space="preserve">Глава Лобойковского </w:t>
            </w:r>
          </w:p>
          <w:p>
            <w:pPr>
              <w:pStyle w:val="Style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 xml:space="preserve">сельского  поселения                                    Н.И. Давиденко </w:t>
            </w:r>
            <w:r>
              <w:rPr>
                <w:rFonts w:ascii="Arial" w:hAnsi="Arial"/>
                <w:sz w:val="24"/>
                <w:szCs w:val="24"/>
              </w:rPr>
              <w:t xml:space="preserve">                                          </w:t>
            </w:r>
          </w:p>
        </w:tc>
        <w:tc>
          <w:tcPr>
            <w:tcW w:w="3306" w:type="dxa"/>
            <w:tcBorders/>
            <w:shd w:fill="auto" w:val="clear"/>
            <w:vAlign w:val="bottom"/>
          </w:tcPr>
          <w:p>
            <w:pPr>
              <w:pStyle w:val="Style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 xml:space="preserve"> </w:t>
            </w:r>
          </w:p>
        </w:tc>
      </w:tr>
    </w:tbl>
    <w:p>
      <w:pPr>
        <w:pStyle w:val="Normal"/>
        <w:ind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ind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ind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ind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ind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ind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ind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ind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ind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ind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ind w:hanging="0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Arial" w:hAnsi="Arial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ascii="Arial" w:hAnsi="Arial"/>
          <w:sz w:val="24"/>
          <w:szCs w:val="24"/>
        </w:rPr>
        <w:t>Приложение № 1</w:t>
      </w:r>
    </w:p>
    <w:p>
      <w:pPr>
        <w:pStyle w:val="Normal"/>
        <w:rPr>
          <w:rFonts w:ascii="Times New Roman" w:hAnsi="Times New Roman" w:cs="Times New Roman"/>
          <w:b/>
          <w:b/>
        </w:rPr>
      </w:pPr>
      <w:r>
        <w:rPr>
          <w:rFonts w:cs="Times New Roman" w:ascii="Arial" w:hAnsi="Arial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ascii="Arial" w:hAnsi="Arial"/>
          <w:b/>
          <w:sz w:val="24"/>
          <w:szCs w:val="24"/>
        </w:rPr>
        <w:t>УТВЕРЖДЕНО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 xml:space="preserve">                                                                             </w:t>
      </w:r>
      <w:r>
        <w:rPr>
          <w:rFonts w:cs="Times New Roman" w:ascii="Arial" w:hAnsi="Arial"/>
          <w:sz w:val="24"/>
          <w:szCs w:val="24"/>
        </w:rPr>
        <w:t>Постановлением           администрации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ascii="Arial" w:hAnsi="Arial"/>
          <w:sz w:val="24"/>
          <w:szCs w:val="24"/>
        </w:rPr>
        <w:t>Лобойковского сельского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Arial" w:hAnsi="Arial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ascii="Arial" w:hAnsi="Arial"/>
          <w:sz w:val="24"/>
          <w:szCs w:val="24"/>
        </w:rPr>
        <w:t xml:space="preserve">поселения № 15 от 27.02.2019г                      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Arial" w:hAnsi="Arial"/>
          <w:sz w:val="24"/>
          <w:szCs w:val="24"/>
        </w:rPr>
        <w:t xml:space="preserve">                                                                                   </w:t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ind w:left="5670" w:hanging="0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 xml:space="preserve"> </w:t>
      </w:r>
    </w:p>
    <w:p>
      <w:pPr>
        <w:pStyle w:val="1"/>
        <w:spacing w:before="0" w:after="0"/>
        <w:jc w:val="both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  <w:bookmarkStart w:id="6" w:name="_GoBack"/>
      <w:bookmarkStart w:id="7" w:name="_GoBack"/>
      <w:bookmarkEnd w:id="7"/>
    </w:p>
    <w:p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 xml:space="preserve">Положение </w:t>
      </w:r>
    </w:p>
    <w:p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 xml:space="preserve">об архиве </w:t>
      </w:r>
      <w:r>
        <w:rPr>
          <w:rFonts w:cs="Times New Roman" w:ascii="Arial" w:hAnsi="Arial"/>
          <w:spacing w:val="2"/>
          <w:sz w:val="24"/>
          <w:szCs w:val="24"/>
        </w:rPr>
        <w:t>Администрации Лобойковского сельского поселения Даниловского муниципального района Волгоградской области</w:t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I. Общие положения</w:t>
      </w:r>
      <w:bookmarkStart w:id="8" w:name="sub_100"/>
      <w:bookmarkEnd w:id="8"/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rPr/>
      </w:pPr>
      <w:r>
        <w:rPr>
          <w:rFonts w:cs="Times New Roman" w:ascii="Arial" w:hAnsi="Arial"/>
          <w:sz w:val="24"/>
          <w:szCs w:val="24"/>
        </w:rPr>
        <w:t xml:space="preserve">1. Положение об архиве </w:t>
      </w:r>
      <w:bookmarkStart w:id="9" w:name="_Hlk795450"/>
      <w:r>
        <w:rPr>
          <w:rFonts w:cs="Times New Roman" w:ascii="Arial" w:hAnsi="Arial"/>
          <w:sz w:val="24"/>
          <w:szCs w:val="24"/>
        </w:rPr>
        <w:t>администрации Лобойковского сельского поселения</w:t>
      </w:r>
      <w:r>
        <w:rPr>
          <w:rFonts w:cs="Times New Roman" w:ascii="Arial" w:hAnsi="Arial"/>
          <w:color w:val="00B050"/>
          <w:sz w:val="24"/>
          <w:szCs w:val="24"/>
        </w:rPr>
        <w:t xml:space="preserve"> </w:t>
      </w:r>
      <w:bookmarkEnd w:id="9"/>
      <w:r>
        <w:rPr>
          <w:rFonts w:cs="Times New Roman" w:ascii="Arial" w:hAnsi="Arial"/>
          <w:sz w:val="24"/>
          <w:szCs w:val="24"/>
        </w:rPr>
        <w:t xml:space="preserve">Даниловского муниципального района Волгоградской области (положение) разработано в соответствии с </w:t>
      </w:r>
      <w:hyperlink r:id="rId3">
        <w:r>
          <w:rPr>
            <w:rStyle w:val="Style11"/>
            <w:rFonts w:cs="Times New Roman" w:ascii="Arial" w:hAnsi="Arial"/>
            <w:b w:val="false"/>
            <w:color w:val="000000" w:themeColor="text1"/>
            <w:sz w:val="24"/>
            <w:szCs w:val="24"/>
          </w:rPr>
          <w:t>подпунктом 8 пункта 6</w:t>
        </w:r>
      </w:hyperlink>
      <w:r>
        <w:rPr>
          <w:rFonts w:cs="Times New Roman" w:ascii="Arial" w:hAnsi="Arial"/>
          <w:b/>
          <w:color w:val="000000" w:themeColor="text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 xml:space="preserve">Положения о Федеральном архивном агентстве, утвержденного </w:t>
      </w:r>
      <w:hyperlink r:id="rId4">
        <w:r>
          <w:rPr>
            <w:rStyle w:val="Style11"/>
            <w:rFonts w:cs="Times New Roman" w:ascii="Arial" w:hAnsi="Arial"/>
            <w:b w:val="false"/>
            <w:color w:val="auto"/>
            <w:sz w:val="24"/>
            <w:szCs w:val="24"/>
          </w:rPr>
          <w:t>Указом</w:t>
        </w:r>
      </w:hyperlink>
      <w:r>
        <w:rPr>
          <w:rFonts w:cs="Times New Roman" w:ascii="Arial" w:hAnsi="Arial"/>
          <w:sz w:val="24"/>
          <w:szCs w:val="24"/>
        </w:rPr>
        <w:t xml:space="preserve"> Президента Российской Федерации от 22 июня 2016 г. N 293 "Вопросы Федерального архивного агентства".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2. Пол</w:t>
      </w:r>
      <w:bookmarkStart w:id="10" w:name="_Hlk775547"/>
      <w:r>
        <w:rPr>
          <w:rFonts w:cs="Times New Roman" w:ascii="Arial" w:hAnsi="Arial"/>
          <w:sz w:val="24"/>
          <w:szCs w:val="24"/>
        </w:rPr>
        <w:t xml:space="preserve">ожение распространяется на архив администрации Лобойковского сельского поселения Даниловского муниципального района </w:t>
      </w:r>
      <w:bookmarkEnd w:id="10"/>
      <w:r>
        <w:rPr>
          <w:rFonts w:cs="Times New Roman" w:ascii="Arial" w:hAnsi="Arial"/>
          <w:sz w:val="24"/>
          <w:szCs w:val="24"/>
        </w:rPr>
        <w:t>Волгоградской области, выступающей источником комплектования муниципального архива (далее- Архив организации).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3. Архив организации создается на правах организации источника-комплектования, осуществляющего хранение, комплектование, учет и использование документов Архивного фонда Российской Федерации, документов временных (свыше 10 лет) сроков хранения, в том числе по личному составу,  образовавшихся в деятельности организации, а также подготовку документов к передаче на постоянное хранение в муниципальный архив.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 xml:space="preserve">4. Администрация </w:t>
      </w:r>
      <w:bookmarkStart w:id="11" w:name="_Hlk858370"/>
      <w:r>
        <w:rPr>
          <w:rFonts w:cs="Times New Roman" w:ascii="Arial" w:hAnsi="Arial"/>
          <w:sz w:val="24"/>
          <w:szCs w:val="24"/>
        </w:rPr>
        <w:t>Лобойковского сельского поселения</w:t>
      </w:r>
      <w:bookmarkEnd w:id="11"/>
      <w:r>
        <w:rPr>
          <w:rFonts w:cs="Times New Roman" w:ascii="Arial" w:hAnsi="Arial"/>
          <w:sz w:val="24"/>
          <w:szCs w:val="24"/>
        </w:rPr>
        <w:t xml:space="preserve"> Даниловского муниципального района разрабатывает положение об Архиве организации. Положение об Архиве организации подлежит согласованию на предмет соответствия его Примерному положению с учетом состава документов, находящихся на хранении и подлежащих хранению в Архиве организации.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Администрация  Даниловского муниципального района, выступающая источником комплектования муниципальных архивов согласовывает положение об архиве организации с муниципальным архивом.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После согласования положение об Архиве организации утверждается постановлением Главы Лобойковского сельского поселения Даниловского муниципального района.</w:t>
      </w:r>
    </w:p>
    <w:p>
      <w:pPr>
        <w:pStyle w:val="Normal"/>
        <w:rPr/>
      </w:pPr>
      <w:r>
        <w:rPr>
          <w:rFonts w:cs="Times New Roman" w:ascii="Arial" w:hAnsi="Arial"/>
          <w:sz w:val="24"/>
          <w:szCs w:val="24"/>
        </w:rPr>
        <w:t xml:space="preserve">5. Архив организации в своей деятельности руководствуется </w:t>
      </w:r>
      <w:hyperlink r:id="rId5">
        <w:r>
          <w:rPr>
            <w:rStyle w:val="Style11"/>
            <w:rFonts w:cs="Times New Roman" w:ascii="Arial" w:hAnsi="Arial"/>
            <w:b w:val="false"/>
            <w:color w:val="auto"/>
            <w:sz w:val="24"/>
            <w:szCs w:val="24"/>
          </w:rPr>
          <w:t>Федеральным законом</w:t>
        </w:r>
      </w:hyperlink>
      <w:r>
        <w:rPr>
          <w:rFonts w:cs="Times New Roman" w:ascii="Arial" w:hAnsi="Arial"/>
          <w:sz w:val="24"/>
          <w:szCs w:val="24"/>
        </w:rPr>
        <w:t xml:space="preserve"> от 22.10.2004 N 125-ФЗ "Об архивном деле в Российской Федерации", законами, нормативными правовыми актами Российской Федерации, субъектов Российской Федерации в сфере архивного дела и делопроизводства,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локальными нормативными актами государственного органа.</w:t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II. Состав документов Архива организации</w:t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6. Архив организации хранит: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а) документы постоянного и временных (свыше 10 лет) сроков хранения, в том числе документы по личному составу, образовавшиеся в деятельности организации;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б) документы постоянного хранения и документы по личному составу фонда организации - предшественника (при их наличии);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в) справочно-поисковые средства к документам и учетные документы Архива организации.</w:t>
      </w:r>
    </w:p>
    <w:p>
      <w:pPr>
        <w:pStyle w:val="Normal"/>
        <w:rPr>
          <w:rFonts w:ascii="Arial" w:hAnsi="Arial" w:cs="Times New Roman"/>
          <w:color w:val="00B050"/>
          <w:sz w:val="24"/>
          <w:szCs w:val="24"/>
        </w:rPr>
      </w:pPr>
      <w:r>
        <w:rPr>
          <w:rFonts w:cs="Times New Roman" w:ascii="Arial" w:hAnsi="Arial"/>
          <w:color w:val="00B05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B050"/>
          <w:sz w:val="28"/>
          <w:szCs w:val="28"/>
        </w:rPr>
      </w:pPr>
      <w:r>
        <w:rPr>
          <w:rFonts w:cs="Times New Roman" w:ascii="Arial" w:hAnsi="Arial"/>
          <w:b/>
          <w:sz w:val="24"/>
          <w:szCs w:val="24"/>
        </w:rPr>
        <w:t>III. Задачи Архива организации</w:t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7. К задачам Архива организации относятся:</w:t>
      </w:r>
    </w:p>
    <w:p>
      <w:pPr>
        <w:pStyle w:val="Normal"/>
        <w:rPr/>
      </w:pPr>
      <w:r>
        <w:rPr>
          <w:rFonts w:cs="Times New Roman" w:ascii="Arial" w:hAnsi="Arial"/>
          <w:sz w:val="24"/>
          <w:szCs w:val="24"/>
        </w:rPr>
        <w:t xml:space="preserve">7.1. Организация хранения документов, состав которых предусмотрен </w:t>
      </w:r>
      <w:r>
        <w:fldChar w:fldCharType="begin"/>
      </w:r>
      <w:r>
        <w:rPr>
          <w:rStyle w:val="Style11"/>
          <w:sz w:val="24"/>
          <w:b w:val="false"/>
          <w:szCs w:val="24"/>
          <w:rFonts w:cs="Times New Roman" w:ascii="Arial" w:hAnsi="Arial"/>
        </w:rPr>
        <w:instrText> HYPERLINK "../../../../../%D0%90%D1%80%D1%85%D0%B8%D0%B2/Desktop/%D0%B0%D1%80%D1%85%D0%B8%D0%B2_%D0%BE%D1%80%D0%B3%D0%B0%D0%BD%D0%B8%D0%B7%D0%B0%D1%86%D0%B8%D0%B8_%D0%BF%D0%BE%D0%BB%D0%BE%D0%B6%D0%B5%D0%BD%D0%B8%D0%B5.doc" \l "sub_200"</w:instrText>
      </w:r>
      <w:r>
        <w:rPr>
          <w:rStyle w:val="Style11"/>
          <w:sz w:val="24"/>
          <w:b w:val="false"/>
          <w:szCs w:val="24"/>
          <w:rFonts w:cs="Times New Roman" w:ascii="Arial" w:hAnsi="Arial"/>
        </w:rPr>
        <w:fldChar w:fldCharType="separate"/>
      </w:r>
      <w:r>
        <w:rPr>
          <w:rStyle w:val="Style11"/>
          <w:rFonts w:cs="Times New Roman" w:ascii="Arial" w:hAnsi="Arial"/>
          <w:b w:val="false"/>
          <w:color w:val="auto"/>
          <w:sz w:val="24"/>
          <w:szCs w:val="24"/>
        </w:rPr>
        <w:t>главой II</w:t>
      </w:r>
      <w:r>
        <w:rPr>
          <w:rStyle w:val="Style11"/>
          <w:sz w:val="24"/>
          <w:b w:val="false"/>
          <w:szCs w:val="24"/>
          <w:rFonts w:cs="Times New Roman" w:ascii="Arial" w:hAnsi="Arial"/>
        </w:rPr>
        <w:fldChar w:fldCharType="end"/>
      </w:r>
      <w:r>
        <w:rPr>
          <w:rFonts w:cs="Times New Roman" w:ascii="Arial" w:hAnsi="Arial"/>
          <w:sz w:val="24"/>
          <w:szCs w:val="24"/>
        </w:rPr>
        <w:t xml:space="preserve"> настоящего положения.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7.2. Комплектование Архива организации документами, образовавшимися в деятельности организации.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7.3. Учет документов, находящихся на хранении в Архиве организации.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7.4. Использование документов, находящихся на хранении в Архиве организации.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7.5. Подготовка и своевременная передача документов Архивного фонда Российской Федерации на постоянное хранение в муниципальный архив.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7.6. Методическое руководство и контроль за формированием и оформлением дел другими работниками организации и своевременной передачей их в Архив организации.</w:t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IV. Функции Архива организации</w:t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8. Архив организации осуществляет следующие функции:</w:t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8.1. Организует прием документов постоянного и временных (свыше 10 лет) сроков хранения, в том числе по личному составу, образовавшихся в деятельности организации, в соответствии с утвержденным графиком.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8.2. Ведет учет документов и фондов, находящихся на хранении в Архиве организации.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8.3. Представляет в муниципальный архив учетные сведения об объеме и составе хранящихся в архиве организации документов Архивного фонда Российской Федерации и других архивных документов в соответствии с порядком государственного учета документов Архивного фонда Российской Федерации.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8.4. Систематизирует и размещает документы, поступающие на хранение в Архив организации, образовавшиеся в ходе осуществления деятельности организации.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8.5. Осуществляет подготовку и представляет: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а) на рассмотрение и согласование экспертной комиссии организации описи дел постоянного хранения, временных (свыше 10 лет) сроков хранения, в том числе по личному составу, а также акты о выделении к уничтожению архивных документов, не подлежащих хранению, акты об утрате документов, акты о неисправимых повреждениях архивных документов;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б) на утверждение экспертно-проверочной комиссии федерального государственного архива или уполномоченного органа исполнительной власти субъекта Российской Федерации в сфере архивного дела (далее - ЭПК архивного учреждения) описи дел постоянного хранения;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в) на согласование ЭПК архивного учреждения или муниципального архива, в случае наделения его соответствующими полномочиями, описи дел по личному составу;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г) на согласование ЭПК архивного учреждения или муниципального архива, в случае наделения его соответствующими полномочиями, акты об утрате документов, акты о неисправимых повреждениях архивных документов;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д) на утверждение Главе Лобойковского сельского поселения Даниловского муниципального района описи дел постоянного хранения, описи  временных (свыше 10 лет) сроков хранения, в том числе описи дел по личному составу, акты о выделении к уничтожению архивных документов, не подлежащих хранению, акты об утрате документов, акты о неисправимых повреждениях архивных документов, утвержденные (согласованные) ЭПК или муниципальным архивом в случае наделения его соответствующими полномочиями.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8.6. Организует передачу документов Архивного фонда Российской Федерации на постоянное хранение в муниципальный архив.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8.7. Организует и проводит экспертизу ценности документов временных (свыше 10 лет) сроков хранения, находящихся на хранении в Архиве организации в целях отбора документов для включения в состав Архивного фонда Российской Федерации, а также выявления документов, не подлежащих дальнейшему хранению.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8.8. Проводит мероприятия по обеспечению сохранности документов, находящихся на хранении в Архиве организации.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8.9. Организует информирование руководства и работников организации о составе и содержании документов Архива организации.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8.10. Информирует пользователей по вопросам местонахождения архивных документов.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8.11. Организует выдачу документов и дел в помещении Администрации   Лобойковского сельского поселения</w:t>
      </w:r>
      <w:r>
        <w:rPr>
          <w:rFonts w:cs="Times New Roman" w:ascii="Arial" w:hAnsi="Arial"/>
          <w:color w:val="00B050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 xml:space="preserve">или во временное пользование. </w:t>
      </w:r>
    </w:p>
    <w:p>
      <w:pPr>
        <w:pStyle w:val="Normal"/>
        <w:ind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8.12. Исполняет запросы пользователей, выдает архивные копии документов, архивные выписки и архивные справки.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8.13. Ведет учет использования документов Архива организации.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8.14. Создает фонд пользования Архива организации и организует его использование.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8.15. Осуществляет ведение справочно-поисковых средств к документам Архива организации.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8.16. Участвует в разработке документов организации по вопросам архивного дела и делопроизводства.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8.17. Оказывает методическую помощь: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а) работникам организации в составлении номенклатуры дел, формировании и оформлении дел;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б) работникам организации в подготовке документов к передаче в Архив организации.</w:t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V. Права Архива организации</w:t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9. Архив организации имеет право: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 xml:space="preserve">а) представлять руководству </w:t>
      </w:r>
      <w:bookmarkStart w:id="12" w:name="_Hlk777773"/>
      <w:r>
        <w:rPr>
          <w:rFonts w:cs="Times New Roman" w:ascii="Arial" w:hAnsi="Arial"/>
          <w:sz w:val="24"/>
          <w:szCs w:val="24"/>
        </w:rPr>
        <w:t xml:space="preserve">Администрации </w:t>
      </w:r>
      <w:bookmarkStart w:id="13" w:name="_Hlk861624"/>
      <w:r>
        <w:rPr>
          <w:rFonts w:cs="Times New Roman" w:ascii="Arial" w:hAnsi="Arial"/>
          <w:sz w:val="24"/>
          <w:szCs w:val="24"/>
        </w:rPr>
        <w:t>Лобойковского сельского поселения</w:t>
      </w:r>
      <w:bookmarkEnd w:id="13"/>
      <w:r>
        <w:rPr>
          <w:rFonts w:cs="Times New Roman" w:ascii="Arial" w:hAnsi="Arial"/>
          <w:sz w:val="24"/>
          <w:szCs w:val="24"/>
        </w:rPr>
        <w:t xml:space="preserve"> Даниловского муниципального района</w:t>
      </w:r>
      <w:bookmarkEnd w:id="12"/>
      <w:r>
        <w:rPr>
          <w:rFonts w:cs="Times New Roman" w:ascii="Arial" w:hAnsi="Arial"/>
          <w:sz w:val="24"/>
          <w:szCs w:val="24"/>
        </w:rPr>
        <w:t xml:space="preserve"> предложения по совершенствованию организации хранения, комплектования, учета и использования архивных документов в Архиве организации;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б) запрашивать у работников Администрации Лобойковского сельского поселения сведения, необходимые для работы Архива организации;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 xml:space="preserve">в) давать рекомендации работникам Администрации </w:t>
      </w:r>
      <w:bookmarkStart w:id="14" w:name="_Hlk862755"/>
      <w:r>
        <w:rPr>
          <w:rFonts w:cs="Times New Roman" w:ascii="Arial" w:hAnsi="Arial"/>
          <w:sz w:val="24"/>
          <w:szCs w:val="24"/>
        </w:rPr>
        <w:t xml:space="preserve"> Лобойковского сельского поселения</w:t>
      </w:r>
      <w:bookmarkEnd w:id="14"/>
      <w:r>
        <w:rPr>
          <w:rFonts w:cs="Times New Roman" w:ascii="Arial" w:hAnsi="Arial"/>
          <w:sz w:val="24"/>
          <w:szCs w:val="24"/>
        </w:rPr>
        <w:t xml:space="preserve"> по вопросам, относящимся к компетенции Архива организации;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г) информировать работников Администрации Лобойковского сельского поселения о необходимости передачи документов в Архив организации в соответствии с утвержденным графиком;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15" w:name="sub_1001"/>
      <w:r>
        <w:rPr>
          <w:rFonts w:cs="Times New Roman" w:ascii="Arial" w:hAnsi="Arial"/>
          <w:sz w:val="24"/>
          <w:szCs w:val="24"/>
        </w:rPr>
        <w:t>д) принимать участие в заседаниях ЭК архивного учреждения.</w:t>
      </w:r>
      <w:bookmarkEnd w:id="15"/>
    </w:p>
    <w:p>
      <w:pPr>
        <w:pStyle w:val="Normal"/>
        <w:ind w:hanging="0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ind w:hanging="0"/>
        <w:rPr>
          <w:rFonts w:ascii="Arial" w:hAnsi="Arial" w:cs="Times New Roman"/>
          <w:color w:val="00B050"/>
          <w:sz w:val="24"/>
          <w:szCs w:val="24"/>
        </w:rPr>
      </w:pPr>
      <w:r>
        <w:rPr>
          <w:rFonts w:cs="Times New Roman" w:ascii="Arial" w:hAnsi="Arial"/>
          <w:color w:val="00B050"/>
          <w:sz w:val="24"/>
          <w:szCs w:val="24"/>
        </w:rPr>
      </w:r>
    </w:p>
    <w:tbl>
      <w:tblPr>
        <w:tblW w:w="9498" w:type="dxa"/>
        <w:jc w:val="left"/>
        <w:tblInd w:w="-176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4961"/>
        <w:gridCol w:w="4536"/>
      </w:tblGrid>
      <w:tr>
        <w:trPr/>
        <w:tc>
          <w:tcPr>
            <w:tcW w:w="4961" w:type="dxa"/>
            <w:tcBorders/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>Согласовано</w:t>
            </w:r>
          </w:p>
        </w:tc>
        <w:tc>
          <w:tcPr>
            <w:tcW w:w="4536" w:type="dxa"/>
            <w:tcBorders/>
            <w:shd w:fill="auto" w:val="clear"/>
          </w:tcPr>
          <w:p>
            <w:pPr>
              <w:pStyle w:val="Normal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4961" w:type="dxa"/>
            <w:tcBorders/>
            <w:shd w:fill="auto" w:val="clear"/>
          </w:tcPr>
          <w:p>
            <w:pPr>
              <w:pStyle w:val="Norma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>Начальник архивного отдела  Администрации Даниловского муниципального района</w:t>
            </w:r>
          </w:p>
          <w:p>
            <w:pPr>
              <w:pStyle w:val="Norma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 xml:space="preserve">___________________   Л.А. Клименко  </w:t>
            </w:r>
          </w:p>
          <w:p>
            <w:pPr>
              <w:pStyle w:val="Norma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 xml:space="preserve">   </w:t>
            </w:r>
          </w:p>
          <w:p>
            <w:pPr>
              <w:pStyle w:val="Normal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 xml:space="preserve"> </w:t>
            </w:r>
            <w:r>
              <w:rPr>
                <w:rFonts w:cs="Times New Roman" w:ascii="Arial" w:hAnsi="Arial"/>
                <w:sz w:val="24"/>
                <w:szCs w:val="24"/>
              </w:rPr>
              <w:t>«____» ____________  2019 г</w:t>
            </w:r>
          </w:p>
        </w:tc>
        <w:tc>
          <w:tcPr>
            <w:tcW w:w="4536" w:type="dxa"/>
            <w:tcBorders/>
            <w:shd w:fill="auto" w:val="clear"/>
          </w:tcPr>
          <w:p>
            <w:pPr>
              <w:pStyle w:val="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>Глава Лобойковского сельского поселения</w:t>
            </w:r>
          </w:p>
          <w:p>
            <w:pPr>
              <w:pStyle w:val="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 xml:space="preserve">               </w:t>
            </w:r>
          </w:p>
          <w:p>
            <w:pPr>
              <w:pStyle w:val="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>________________  Н.И.Давиденко</w:t>
            </w:r>
          </w:p>
          <w:p>
            <w:pPr>
              <w:pStyle w:val="Normal"/>
              <w:ind w:firstLine="3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</w:r>
          </w:p>
          <w:p>
            <w:pPr>
              <w:pStyle w:val="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>«______»____________2019 г.</w:t>
            </w:r>
          </w:p>
        </w:tc>
      </w:tr>
    </w:tbl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Arial" w:hAnsi="Arial"/>
          <w:color w:val="00B050"/>
          <w:sz w:val="24"/>
          <w:szCs w:val="24"/>
        </w:rPr>
        <w:t xml:space="preserve">                                                                                         </w:t>
      </w:r>
      <w:r>
        <w:rPr>
          <w:rFonts w:cs="Times New Roman" w:ascii="Arial" w:hAnsi="Arial"/>
          <w:sz w:val="24"/>
          <w:szCs w:val="24"/>
        </w:rPr>
        <w:t>Приложение № 2 к</w:t>
      </w:r>
    </w:p>
    <w:p>
      <w:pPr>
        <w:pStyle w:val="Normal"/>
        <w:ind w:hanging="0"/>
        <w:rPr>
          <w:rFonts w:ascii="Times New Roman" w:hAnsi="Times New Roman" w:cs="Times New Roman"/>
        </w:rPr>
      </w:pPr>
      <w:r>
        <w:rPr>
          <w:rFonts w:cs="Times New Roman" w:ascii="Arial" w:hAnsi="Arial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cs="Times New Roman" w:ascii="Arial" w:hAnsi="Arial"/>
          <w:sz w:val="24"/>
          <w:szCs w:val="24"/>
        </w:rPr>
        <w:t xml:space="preserve">Постановлению 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Arial" w:hAnsi="Arial"/>
          <w:sz w:val="24"/>
          <w:szCs w:val="24"/>
        </w:rPr>
        <w:t xml:space="preserve">                                                                                         </w:t>
      </w:r>
      <w:r>
        <w:rPr>
          <w:rFonts w:cs="Times New Roman" w:ascii="Arial" w:hAnsi="Arial"/>
          <w:sz w:val="24"/>
          <w:szCs w:val="24"/>
        </w:rPr>
        <w:t>Администрации Лобойковского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Arial" w:hAnsi="Arial"/>
          <w:sz w:val="24"/>
          <w:szCs w:val="24"/>
        </w:rPr>
        <w:t xml:space="preserve">                                                                                         </w:t>
      </w:r>
      <w:r>
        <w:rPr>
          <w:rFonts w:cs="Times New Roman" w:ascii="Arial" w:hAnsi="Arial"/>
          <w:sz w:val="24"/>
          <w:szCs w:val="24"/>
        </w:rPr>
        <w:t xml:space="preserve">сельского поселения      </w:t>
      </w:r>
    </w:p>
    <w:p>
      <w:pPr>
        <w:pStyle w:val="Normal"/>
        <w:ind w:hanging="0"/>
        <w:rPr>
          <w:rFonts w:ascii="Times New Roman" w:hAnsi="Times New Roman" w:cs="Times New Roman"/>
        </w:rPr>
      </w:pPr>
      <w:r>
        <w:rPr>
          <w:rFonts w:cs="Times New Roman" w:ascii="Arial" w:hAnsi="Arial"/>
          <w:sz w:val="24"/>
          <w:szCs w:val="24"/>
        </w:rPr>
        <w:t xml:space="preserve">                                                                                                     № </w:t>
      </w:r>
      <w:r>
        <w:rPr>
          <w:rFonts w:cs="Times New Roman" w:ascii="Arial" w:hAnsi="Arial"/>
          <w:sz w:val="24"/>
          <w:szCs w:val="24"/>
        </w:rPr>
        <w:t>15  от 27.02.2019</w:t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tabs>
          <w:tab w:val="clear" w:pos="708"/>
          <w:tab w:val="left" w:pos="3420" w:leader="none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ЛИСТ СОГЛАСОВАНИЯ</w:t>
      </w:r>
    </w:p>
    <w:p>
      <w:pPr>
        <w:pStyle w:val="Normal"/>
        <w:tabs>
          <w:tab w:val="clear" w:pos="708"/>
          <w:tab w:val="left" w:pos="3420" w:leader="none"/>
        </w:tabs>
        <w:jc w:val="center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проекта постановления Администрации</w:t>
      </w:r>
    </w:p>
    <w:p>
      <w:pPr>
        <w:pStyle w:val="Normal"/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cs="Times New Roman" w:ascii="Arial" w:hAnsi="Arial"/>
          <w:spacing w:val="2"/>
          <w:sz w:val="24"/>
          <w:szCs w:val="24"/>
        </w:rPr>
        <w:t>Лобойковского сельского поселения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Даниловского муниципального района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от 27   февраля  2019 г.   № 15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«Об утверждении</w:t>
      </w:r>
      <w:r>
        <w:rPr>
          <w:rFonts w:cs="Times New Roman" w:ascii="Arial" w:hAnsi="Arial"/>
          <w:spacing w:val="2"/>
          <w:sz w:val="24"/>
          <w:szCs w:val="24"/>
        </w:rPr>
        <w:t xml:space="preserve"> положения </w:t>
      </w:r>
      <w:r>
        <w:rPr>
          <w:rFonts w:cs="Times New Roman" w:ascii="Arial" w:hAnsi="Arial"/>
          <w:sz w:val="24"/>
          <w:szCs w:val="24"/>
        </w:rPr>
        <w:t>об архиве</w:t>
      </w:r>
    </w:p>
    <w:p>
      <w:pPr>
        <w:pStyle w:val="Normal"/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cs="Times New Roman" w:ascii="Arial" w:hAnsi="Arial"/>
          <w:spacing w:val="2"/>
          <w:sz w:val="24"/>
          <w:szCs w:val="24"/>
        </w:rPr>
        <w:t>Администрации Даниловского муниципального района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Arial" w:hAnsi="Arial"/>
          <w:spacing w:val="2"/>
          <w:sz w:val="24"/>
          <w:szCs w:val="24"/>
        </w:rPr>
        <w:t>Волгоградской области»</w:t>
      </w:r>
    </w:p>
    <w:p>
      <w:pPr>
        <w:pStyle w:val="Normal"/>
        <w:tabs>
          <w:tab w:val="clear" w:pos="708"/>
          <w:tab w:val="left" w:pos="3420" w:leader="none"/>
        </w:tabs>
        <w:jc w:val="center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Проект подготовлен и внесен:</w:t>
      </w:r>
    </w:p>
    <w:p>
      <w:pPr>
        <w:pStyle w:val="Normal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 xml:space="preserve">Специалист 1 кат                                                               Е.А. Босова  </w:t>
      </w:r>
    </w:p>
    <w:p>
      <w:pPr>
        <w:pStyle w:val="Normal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Лобойковского с/поселения</w:t>
      </w:r>
    </w:p>
    <w:p>
      <w:pPr>
        <w:pStyle w:val="Normal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Проект согласован:</w:t>
      </w:r>
    </w:p>
    <w:p>
      <w:pPr>
        <w:pStyle w:val="Normal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Начальник архивного отдела</w:t>
      </w:r>
    </w:p>
    <w:p>
      <w:pPr>
        <w:pStyle w:val="Normal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 xml:space="preserve">Администрации Даниловского </w:t>
      </w:r>
    </w:p>
    <w:p>
      <w:pPr>
        <w:pStyle w:val="Normal"/>
        <w:tabs>
          <w:tab w:val="clear" w:pos="708"/>
          <w:tab w:val="left" w:pos="6375" w:leader="none"/>
        </w:tabs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>муниципального района</w:t>
        <w:tab/>
        <w:t>Л.А. Клименко</w:t>
      </w:r>
    </w:p>
    <w:p>
      <w:pPr>
        <w:pStyle w:val="Normal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sectPr>
      <w:type w:val="nextPage"/>
      <w:pgSz w:w="11906" w:h="16838"/>
      <w:pgMar w:left="2415" w:right="850" w:header="0" w:top="709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libri Light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c3f6a"/>
    <w:pPr>
      <w:widowControl w:val="false"/>
      <w:bidi w:val="0"/>
      <w:spacing w:lineRule="auto" w:line="240" w:before="0" w:after="0"/>
      <w:ind w:firstLine="72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0"/>
    <w:uiPriority w:val="99"/>
    <w:qFormat/>
    <w:rsid w:val="002c3f6a"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paragraph" w:styleId="2">
    <w:name w:val="Heading 2"/>
    <w:basedOn w:val="Normal"/>
    <w:next w:val="Normal"/>
    <w:link w:val="20"/>
    <w:uiPriority w:val="9"/>
    <w:semiHidden/>
    <w:unhideWhenUsed/>
    <w:qFormat/>
    <w:rsid w:val="008d594a"/>
    <w:pPr>
      <w:keepNext w:val="true"/>
      <w:keepLines/>
      <w:spacing w:before="200" w:after="0"/>
      <w:outlineLvl w:val="1"/>
    </w:pPr>
    <w:rPr>
      <w:rFonts w:ascii="Calibri Light" w:hAnsi="Calibri Light" w:eastAsia="" w:cs=""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3">
    <w:name w:val="Heading 3"/>
    <w:basedOn w:val="Normal"/>
    <w:next w:val="Normal"/>
    <w:link w:val="30"/>
    <w:uiPriority w:val="9"/>
    <w:unhideWhenUsed/>
    <w:qFormat/>
    <w:rsid w:val="008d594a"/>
    <w:pPr>
      <w:keepNext w:val="true"/>
      <w:keepLines/>
      <w:spacing w:before="200" w:after="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color w:val="4472C4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9"/>
    <w:qFormat/>
    <w:rsid w:val="002c3f6a"/>
    <w:rPr>
      <w:rFonts w:ascii="Arial" w:hAnsi="Arial" w:eastAsia="Times New Roman" w:cs="Arial"/>
      <w:b/>
      <w:bCs/>
      <w:color w:val="26282F"/>
      <w:sz w:val="24"/>
      <w:szCs w:val="24"/>
      <w:lang w:eastAsia="ru-RU"/>
    </w:rPr>
  </w:style>
  <w:style w:type="character" w:styleId="Style11" w:customStyle="1">
    <w:name w:val="Гипертекстовая ссылка"/>
    <w:uiPriority w:val="99"/>
    <w:qFormat/>
    <w:rsid w:val="002c3f6a"/>
    <w:rPr>
      <w:b/>
      <w:bCs/>
      <w:color w:val="106BBE"/>
    </w:rPr>
  </w:style>
  <w:style w:type="character" w:styleId="Style12" w:customStyle="1">
    <w:name w:val="Текст выноски Знак"/>
    <w:basedOn w:val="DefaultParagraphFont"/>
    <w:link w:val="a4"/>
    <w:uiPriority w:val="99"/>
    <w:semiHidden/>
    <w:qFormat/>
    <w:rsid w:val="00f3695d"/>
    <w:rPr>
      <w:rFonts w:ascii="Tahoma" w:hAnsi="Tahoma" w:eastAsia="Times New Roman" w:cs="Tahoma"/>
      <w:sz w:val="16"/>
      <w:szCs w:val="16"/>
      <w:lang w:eastAsia="ru-RU"/>
    </w:rPr>
  </w:style>
  <w:style w:type="character" w:styleId="Style13" w:customStyle="1">
    <w:name w:val="Верхний колонтитул Знак"/>
    <w:basedOn w:val="DefaultParagraphFont"/>
    <w:link w:val="a6"/>
    <w:uiPriority w:val="99"/>
    <w:semiHidden/>
    <w:qFormat/>
    <w:rsid w:val="00023832"/>
    <w:rPr>
      <w:rFonts w:ascii="Arial" w:hAnsi="Arial" w:eastAsia="Times New Roman" w:cs="Arial"/>
      <w:sz w:val="24"/>
      <w:szCs w:val="24"/>
      <w:lang w:eastAsia="ru-RU"/>
    </w:rPr>
  </w:style>
  <w:style w:type="character" w:styleId="Style14" w:customStyle="1">
    <w:name w:val="Нижний колонтитул Знак"/>
    <w:basedOn w:val="DefaultParagraphFont"/>
    <w:link w:val="a8"/>
    <w:uiPriority w:val="99"/>
    <w:semiHidden/>
    <w:qFormat/>
    <w:rsid w:val="00023832"/>
    <w:rPr>
      <w:rFonts w:ascii="Arial" w:hAnsi="Arial" w:eastAsia="Times New Roman" w:cs="Arial"/>
      <w:sz w:val="24"/>
      <w:szCs w:val="24"/>
      <w:lang w:eastAsia="ru-RU"/>
    </w:rPr>
  </w:style>
  <w:style w:type="character" w:styleId="21" w:customStyle="1">
    <w:name w:val="Заголовок 2 Знак"/>
    <w:basedOn w:val="DefaultParagraphFont"/>
    <w:link w:val="2"/>
    <w:uiPriority w:val="9"/>
    <w:semiHidden/>
    <w:qFormat/>
    <w:rsid w:val="008d594a"/>
    <w:rPr>
      <w:rFonts w:ascii="Calibri Light" w:hAnsi="Calibri Light" w:eastAsia="" w:cs="" w:asciiTheme="majorHAnsi" w:cstheme="majorBidi" w:eastAsiaTheme="majorEastAsia" w:hAnsiTheme="majorHAnsi"/>
      <w:b/>
      <w:bCs/>
      <w:color w:val="4472C4" w:themeColor="accent1"/>
      <w:sz w:val="26"/>
      <w:szCs w:val="26"/>
      <w:lang w:eastAsia="ru-RU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8d594a"/>
    <w:rPr>
      <w:rFonts w:ascii="Calibri Light" w:hAnsi="Calibri Light" w:eastAsia="" w:cs="" w:asciiTheme="majorHAnsi" w:cstheme="majorBidi" w:eastAsiaTheme="majorEastAsia" w:hAnsiTheme="majorHAnsi"/>
      <w:b/>
      <w:bCs/>
      <w:color w:val="4472C4" w:themeColor="accent1"/>
      <w:sz w:val="24"/>
      <w:szCs w:val="24"/>
      <w:lang w:eastAsia="ru-RU"/>
    </w:rPr>
  </w:style>
  <w:style w:type="character" w:styleId="ListLabel1">
    <w:name w:val="ListLabel 1"/>
    <w:qFormat/>
    <w:rPr>
      <w:b w:val="false"/>
      <w:color w:val="auto"/>
      <w:sz w:val="28"/>
      <w:szCs w:val="28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 w:cs="Times New Roman"/>
      <w:b w:val="false"/>
      <w:color w:val="000000" w:themeColor="text1"/>
      <w:sz w:val="28"/>
      <w:szCs w:val="28"/>
    </w:rPr>
  </w:style>
  <w:style w:type="character" w:styleId="ListLabel3">
    <w:name w:val="ListLabel 3"/>
    <w:qFormat/>
    <w:rPr>
      <w:rFonts w:ascii="Times New Roman" w:hAnsi="Times New Roman" w:cs="Times New Roman"/>
      <w:b w:val="false"/>
      <w:color w:val="auto"/>
      <w:sz w:val="28"/>
      <w:szCs w:val="28"/>
    </w:rPr>
  </w:style>
  <w:style w:type="character" w:styleId="ListLabel4">
    <w:name w:val="ListLabel 4"/>
    <w:qFormat/>
    <w:rPr>
      <w:b w:val="false"/>
      <w:color w:val="auto"/>
      <w:sz w:val="28"/>
      <w:szCs w:val="28"/>
    </w:rPr>
  </w:style>
  <w:style w:type="character" w:styleId="ListLabel5">
    <w:name w:val="ListLabel 5"/>
    <w:qFormat/>
    <w:rPr>
      <w:rFonts w:ascii="Times New Roman" w:hAnsi="Times New Roman" w:cs="Times New Roman"/>
      <w:b w:val="false"/>
      <w:color w:val="000000" w:themeColor="text1"/>
      <w:sz w:val="28"/>
      <w:szCs w:val="28"/>
    </w:rPr>
  </w:style>
  <w:style w:type="character" w:styleId="ListLabel6">
    <w:name w:val="ListLabel 6"/>
    <w:qFormat/>
    <w:rPr>
      <w:rFonts w:ascii="Times New Roman" w:hAnsi="Times New Roman" w:cs="Times New Roman"/>
      <w:b w:val="false"/>
      <w:color w:val="auto"/>
      <w:sz w:val="28"/>
      <w:szCs w:val="28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f3695d"/>
    <w:pPr/>
    <w:rPr>
      <w:rFonts w:ascii="Tahoma" w:hAnsi="Tahoma" w:cs="Tahoma"/>
      <w:sz w:val="16"/>
      <w:szCs w:val="16"/>
    </w:rPr>
  </w:style>
  <w:style w:type="paragraph" w:styleId="Style21">
    <w:name w:val="Header"/>
    <w:basedOn w:val="Normal"/>
    <w:link w:val="a7"/>
    <w:uiPriority w:val="99"/>
    <w:semiHidden/>
    <w:unhideWhenUsed/>
    <w:rsid w:val="0002383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Footer"/>
    <w:basedOn w:val="Normal"/>
    <w:link w:val="a9"/>
    <w:uiPriority w:val="99"/>
    <w:semiHidden/>
    <w:unhideWhenUsed/>
    <w:rsid w:val="0002383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 w:customStyle="1">
    <w:name w:val="Нормальный (таблица)"/>
    <w:basedOn w:val="Normal"/>
    <w:next w:val="Normal"/>
    <w:uiPriority w:val="99"/>
    <w:qFormat/>
    <w:rsid w:val="008d594a"/>
    <w:pPr>
      <w:ind w:hanging="0"/>
    </w:pPr>
    <w:rPr/>
  </w:style>
  <w:style w:type="paragraph" w:styleId="Style24" w:customStyle="1">
    <w:name w:val="Прижатый влево"/>
    <w:basedOn w:val="Normal"/>
    <w:next w:val="Normal"/>
    <w:uiPriority w:val="99"/>
    <w:qFormat/>
    <w:rsid w:val="008d594a"/>
    <w:pPr>
      <w:ind w:hanging="0"/>
      <w:jc w:val="left"/>
    </w:pPr>
    <w:rPr/>
  </w:style>
  <w:style w:type="paragraph" w:styleId="NormalWeb">
    <w:name w:val="Normal (Web)"/>
    <w:basedOn w:val="Normal"/>
    <w:uiPriority w:val="99"/>
    <w:qFormat/>
    <w:rsid w:val="008d594a"/>
    <w:pPr>
      <w:widowControl/>
      <w:spacing w:beforeAutospacing="1" w:afterAutospacing="1"/>
      <w:ind w:hanging="0"/>
      <w:jc w:val="left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5747d4"/>
    <w:pPr>
      <w:spacing w:before="0" w:after="0"/>
      <w:ind w:left="720" w:firstLine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garantf1://12037300.0/" TargetMode="External"/><Relationship Id="rId3" Type="http://schemas.openxmlformats.org/officeDocument/2006/relationships/hyperlink" Target="garantf1://71327304.1068/" TargetMode="External"/><Relationship Id="rId4" Type="http://schemas.openxmlformats.org/officeDocument/2006/relationships/hyperlink" Target="garantf1://71327304.0/" TargetMode="External"/><Relationship Id="rId5" Type="http://schemas.openxmlformats.org/officeDocument/2006/relationships/hyperlink" Target="garantf1://12037300.0/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Application>LibreOffice/6.1.4.2$Windows_x86 LibreOffice_project/9d0f32d1f0b509096fd65e0d4bec26ddd1938fd3</Application>
  <Pages>6</Pages>
  <Words>1265</Words>
  <Characters>9382</Characters>
  <CharactersWithSpaces>11943</CharactersWithSpaces>
  <Paragraphs>110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2019-02-11T12:35:00Z</dcterms:created>
  <dc:creator>ДаниловскогоМРВО Администрация</dc:creator>
  <dc:description/>
  <dc:language>ru-RU</dc:language>
  <cp:lastModifiedBy/>
  <cp:lastPrinted>2019-03-14T04:39:00Z</cp:lastPrinted>
  <dcterms:modified xsi:type="dcterms:W3CDTF">2019-03-19T11:45:05Z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